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50" w:rsidRDefault="00B95C30" w:rsidP="00B95C30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Э</w:t>
      </w:r>
      <w:r w:rsidR="00493450" w:rsidRPr="00FC20E7"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>лектронные услуги</w:t>
      </w:r>
      <w:r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  <w:t xml:space="preserve"> – комфортное решение для гражданина</w:t>
      </w:r>
    </w:p>
    <w:p w:rsidR="00E479E3" w:rsidRPr="00F86CF3" w:rsidRDefault="00E479E3" w:rsidP="00E479E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Пресс-релиз</w:t>
      </w:r>
    </w:p>
    <w:p w:rsidR="00E479E3" w:rsidRPr="00F86CF3" w:rsidRDefault="00E479E3" w:rsidP="00E479E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5C4B9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2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1.0</w:t>
      </w:r>
      <w:r w:rsidRPr="005C4B9F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4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.201</w:t>
      </w:r>
      <w:r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7</w:t>
      </w: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 xml:space="preserve"> г.</w:t>
      </w:r>
    </w:p>
    <w:p w:rsidR="00E479E3" w:rsidRPr="00F86CF3" w:rsidRDefault="00E479E3" w:rsidP="00E479E3">
      <w:pPr>
        <w:suppressAutoHyphens/>
        <w:spacing w:after="0" w:line="240" w:lineRule="auto"/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</w:pPr>
      <w:r w:rsidRPr="00F86CF3">
        <w:rPr>
          <w:rFonts w:ascii="Arial" w:eastAsia="Times New Roman" w:hAnsi="Arial" w:cs="Arial"/>
          <w:b/>
          <w:color w:val="595959" w:themeColor="text1" w:themeTint="A6"/>
          <w:sz w:val="28"/>
          <w:szCs w:val="28"/>
          <w:lang w:eastAsia="zh-CN"/>
        </w:rPr>
        <w:t>Нальчик. КБР.</w:t>
      </w:r>
    </w:p>
    <w:p w:rsidR="00B95C30" w:rsidRPr="00FC20E7" w:rsidRDefault="00B95C30" w:rsidP="00B95C30">
      <w:pPr>
        <w:spacing w:after="192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595959" w:themeColor="text1" w:themeTint="A6"/>
          <w:kern w:val="36"/>
          <w:sz w:val="36"/>
          <w:szCs w:val="24"/>
          <w:lang w:eastAsia="ru-RU"/>
        </w:rPr>
      </w:pPr>
    </w:p>
    <w:p w:rsidR="00493450" w:rsidRDefault="00B95C30" w:rsidP="00FC20E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 xml:space="preserve">Напоминаем о том, что </w:t>
      </w:r>
      <w:r w:rsidR="00493450" w:rsidRPr="00FC20E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Пенсионный фонд расширил ряд электронных сервисов для граждан как в части их информирования, так и в части оказания государственных услуг, которые делают визит в ПФР необязательным.</w:t>
      </w:r>
    </w:p>
    <w:p w:rsidR="00FC20E7" w:rsidRPr="00FC20E7" w:rsidRDefault="00FC20E7" w:rsidP="00FC20E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</w:p>
    <w:p w:rsidR="00493450" w:rsidRPr="00B95C30" w:rsidRDefault="00493450" w:rsidP="00FC20E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</w:pPr>
      <w:r w:rsidRPr="00B95C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Все услуги и сервисы, предоставляемые ПФР в электронном виде, объединены в единый портал на сайте Пенсионного фонда по адресу: https://es.pfrf.ru. Для большего удобства портал структурирован не только по типу получаемых услуг (пенсии, </w:t>
      </w:r>
      <w:proofErr w:type="spellStart"/>
      <w:r w:rsidRPr="00B95C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соцвыплаты</w:t>
      </w:r>
      <w:proofErr w:type="spellEnd"/>
      <w:r w:rsidRPr="00B95C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 xml:space="preserve">, материнский капитал и др.), но и доступу к ним – с регистрацией или без регистрации. Для доступа к услугам, имеющим отношение к персональным данным, необходимо иметь подтвержденную учетную запись на едином портале </w:t>
      </w:r>
      <w:proofErr w:type="spellStart"/>
      <w:r w:rsidRPr="00B95C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госуслуг</w:t>
      </w:r>
      <w:proofErr w:type="spellEnd"/>
      <w:r w:rsidRPr="00B95C30">
        <w:rPr>
          <w:rFonts w:ascii="Arial" w:eastAsia="Times New Roman" w:hAnsi="Arial" w:cs="Arial"/>
          <w:b/>
          <w:color w:val="595959" w:themeColor="text1" w:themeTint="A6"/>
          <w:sz w:val="24"/>
          <w:szCs w:val="24"/>
          <w:lang w:eastAsia="ru-RU"/>
        </w:rPr>
        <w:t>.</w:t>
      </w:r>
    </w:p>
    <w:p w:rsidR="00493450" w:rsidRPr="00FC20E7" w:rsidRDefault="00493450" w:rsidP="00FC20E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Теперь гражданам доступны новые электронные сервисы. Один из ключевых сервисов для пенсионеров – информирование о виде и размере пенсии и социальных выплат (таких как ЕДВ, НСУ, ежемесячной и компенсационной выплаты по уходу за </w:t>
      </w:r>
      <w:proofErr w:type="gramStart"/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нетрудоспособным</w:t>
      </w:r>
      <w:proofErr w:type="gramEnd"/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и т. д.).</w:t>
      </w:r>
    </w:p>
    <w:p w:rsidR="00493450" w:rsidRPr="00FC20E7" w:rsidRDefault="00493450" w:rsidP="00FC20E7">
      <w:pPr>
        <w:spacing w:after="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C20E7">
        <w:rPr>
          <w:rFonts w:ascii="Arial" w:eastAsia="Times New Roman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Важно!</w:t>
      </w:r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bdr w:val="none" w:sz="0" w:space="0" w:color="auto" w:frame="1"/>
          <w:lang w:eastAsia="ru-RU"/>
        </w:rPr>
        <w:t> </w:t>
      </w:r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Для работающих пенсионеров в Личном кабинете отражен размер пенсии с учетом всех прошедших индексаций, т. е. тот размер пенсии, который они будут получать в случае прекращения трудовой деятельности. Напомним, с 2016 года работающие пенсионеры получают </w:t>
      </w:r>
      <w:proofErr w:type="spellStart"/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непроиндексированный</w:t>
      </w:r>
      <w:proofErr w:type="spellEnd"/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 xml:space="preserve"> размер пенсии. Пенсию с учетом всех прошедших индексаций пенсионер начинает получать после прекращения трудовой деятельности.</w:t>
      </w:r>
    </w:p>
    <w:p w:rsidR="00493450" w:rsidRPr="00FC20E7" w:rsidRDefault="00493450" w:rsidP="00FC20E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Владельцам сертификата на материнский капитал будет полезен сервис информирования о размере (или остатке) средств материнского капитала. Помимо этого, появилась возможность дистанционно подать заявления о выдаче государственного сертификата на материнский капитал и о распоряжении его средствами.</w:t>
      </w:r>
    </w:p>
    <w:p w:rsidR="00493450" w:rsidRPr="00FC20E7" w:rsidRDefault="00493450" w:rsidP="00FC20E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Еще один новый сервис позволит гражданам, относящимся к льготным категориям, подать заявление о назначении ежемесячной денежной выплаты (ЕДВ). Как правило, ЕДВ назначается вместе с пенсией. Этот сервис особенно полезен гражданам, имеющим инвалидность, которые обращаются в ПФР за назначением пенсии. Одновременно они получают статус «федерального льготника» и им назначается ЕДВ.</w:t>
      </w:r>
    </w:p>
    <w:p w:rsidR="00493450" w:rsidRPr="00FC20E7" w:rsidRDefault="00493450" w:rsidP="00FC20E7">
      <w:pPr>
        <w:spacing w:after="240" w:line="360" w:lineRule="auto"/>
        <w:jc w:val="both"/>
        <w:textAlignment w:val="baseline"/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</w:pPr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lastRenderedPageBreak/>
        <w:t>Помимо этого сервисы позволяют направить обращение в ПФР, записаться на прием, заказать ряд документов.</w:t>
      </w:r>
    </w:p>
    <w:p w:rsidR="002F0234" w:rsidRPr="00796878" w:rsidRDefault="00493450" w:rsidP="002F023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FC20E7">
        <w:rPr>
          <w:rFonts w:ascii="Arial" w:eastAsia="Times New Roman" w:hAnsi="Arial" w:cs="Arial"/>
          <w:color w:val="595959" w:themeColor="text1" w:themeTint="A6"/>
          <w:sz w:val="24"/>
          <w:szCs w:val="24"/>
          <w:lang w:eastAsia="ru-RU"/>
        </w:rPr>
        <w:t> </w:t>
      </w:r>
      <w:r w:rsidR="002F0234"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Пресс-служба</w:t>
      </w:r>
    </w:p>
    <w:p w:rsidR="002F0234" w:rsidRPr="00796878" w:rsidRDefault="002F0234" w:rsidP="002F023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Отделения Пенсионного фонда РФ</w:t>
      </w:r>
    </w:p>
    <w:p w:rsidR="002F0234" w:rsidRPr="00796878" w:rsidRDefault="002F0234" w:rsidP="002F023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b/>
          <w:bCs/>
          <w:color w:val="595959" w:themeColor="text1" w:themeTint="A6"/>
          <w:sz w:val="24"/>
          <w:szCs w:val="24"/>
          <w:bdr w:val="none" w:sz="0" w:space="0" w:color="auto" w:frame="1"/>
        </w:rPr>
        <w:t>по Кабардино-Балкарской республике</w:t>
      </w:r>
    </w:p>
    <w:p w:rsidR="002F0234" w:rsidRPr="00796878" w:rsidRDefault="002F0234" w:rsidP="002F023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г. Нальчик, ул. Чернышевского 181 «а»,</w:t>
      </w:r>
    </w:p>
    <w:p w:rsidR="002F0234" w:rsidRPr="00796878" w:rsidRDefault="002F0234" w:rsidP="002F023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</w:rPr>
        <w:t>Офис # 316, Вебсайт: www.pfrf.ru/ot_kabbal/</w:t>
      </w:r>
    </w:p>
    <w:p w:rsidR="002F0234" w:rsidRPr="00796878" w:rsidRDefault="002F0234" w:rsidP="002F0234">
      <w:pPr>
        <w:spacing w:line="240" w:lineRule="auto"/>
        <w:ind w:firstLine="4395"/>
        <w:textAlignment w:val="baseline"/>
        <w:rPr>
          <w:rFonts w:ascii="Arial" w:hAnsi="Arial" w:cs="Arial"/>
          <w:color w:val="595959" w:themeColor="text1" w:themeTint="A6"/>
          <w:sz w:val="24"/>
          <w:szCs w:val="24"/>
          <w:lang w:val="en-US"/>
        </w:rPr>
      </w:pPr>
      <w:r w:rsidRPr="00796878">
        <w:rPr>
          <w:rFonts w:ascii="Arial" w:hAnsi="Arial" w:cs="Arial"/>
          <w:color w:val="595959" w:themeColor="text1" w:themeTint="A6"/>
          <w:sz w:val="24"/>
          <w:szCs w:val="24"/>
          <w:bdr w:val="none" w:sz="0" w:space="0" w:color="auto" w:frame="1"/>
          <w:lang w:val="en-US"/>
        </w:rPr>
        <w:t>E-mail: opfr_po_kbr@mail.ru</w:t>
      </w:r>
    </w:p>
    <w:p w:rsidR="002F0234" w:rsidRPr="007E65C6" w:rsidRDefault="002F0234" w:rsidP="002F0234">
      <w:pPr>
        <w:spacing w:line="240" w:lineRule="auto"/>
        <w:rPr>
          <w:color w:val="595959" w:themeColor="text1" w:themeTint="A6"/>
          <w:sz w:val="24"/>
          <w:szCs w:val="24"/>
          <w:lang w:val="en-US"/>
        </w:rPr>
      </w:pPr>
    </w:p>
    <w:p w:rsidR="00C2240D" w:rsidRPr="002F0234" w:rsidRDefault="002F0234" w:rsidP="00FC20E7">
      <w:pPr>
        <w:spacing w:after="240" w:line="360" w:lineRule="auto"/>
        <w:textAlignment w:val="baseline"/>
        <w:rPr>
          <w:rFonts w:ascii="Arial" w:hAnsi="Arial" w:cs="Arial"/>
          <w:sz w:val="24"/>
          <w:szCs w:val="24"/>
          <w:lang w:val="en-US"/>
        </w:rPr>
      </w:pPr>
      <w:bookmarkStart w:id="0" w:name="_GoBack"/>
      <w:bookmarkEnd w:id="0"/>
    </w:p>
    <w:sectPr w:rsidR="00C2240D" w:rsidRPr="002F0234" w:rsidSect="00FC20E7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450"/>
    <w:rsid w:val="002F0234"/>
    <w:rsid w:val="00493450"/>
    <w:rsid w:val="00626997"/>
    <w:rsid w:val="00825AED"/>
    <w:rsid w:val="00B95C30"/>
    <w:rsid w:val="00E479E3"/>
    <w:rsid w:val="00FC2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3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34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74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91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В. Битоков</dc:creator>
  <cp:lastModifiedBy>Михаил В. Битоков</cp:lastModifiedBy>
  <cp:revision>5</cp:revision>
  <dcterms:created xsi:type="dcterms:W3CDTF">2017-04-19T13:11:00Z</dcterms:created>
  <dcterms:modified xsi:type="dcterms:W3CDTF">2017-04-21T07:13:00Z</dcterms:modified>
</cp:coreProperties>
</file>